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C0F94E" w14:textId="75C10BE0" w:rsidR="009F7557" w:rsidRPr="00187B9E" w:rsidRDefault="009F7557">
      <w:pPr>
        <w:rPr>
          <w:lang w:val="en-GB"/>
        </w:rPr>
      </w:pPr>
    </w:p>
    <w:p w14:paraId="33CC0163" w14:textId="05CACEB7" w:rsidR="006D62EA" w:rsidRPr="00187B9E" w:rsidRDefault="007454DF">
      <w:pPr>
        <w:rPr>
          <w:lang w:val="en-GB"/>
        </w:rPr>
      </w:pPr>
      <w:r w:rsidRPr="00187B9E">
        <w:rPr>
          <w:noProof/>
          <w:lang w:val="it-IT" w:eastAsia="it-IT"/>
        </w:rPr>
        <w:drawing>
          <wp:anchor distT="0" distB="0" distL="114300" distR="114300" simplePos="0" relativeHeight="251659264" behindDoc="0" locked="0" layoutInCell="1" allowOverlap="1" wp14:anchorId="506487AA" wp14:editId="4AE672B1">
            <wp:simplePos x="0" y="0"/>
            <wp:positionH relativeFrom="margin">
              <wp:align>center</wp:align>
            </wp:positionH>
            <wp:positionV relativeFrom="paragraph">
              <wp:posOffset>125730</wp:posOffset>
            </wp:positionV>
            <wp:extent cx="1193800" cy="878205"/>
            <wp:effectExtent l="0" t="0" r="6350" b="0"/>
            <wp:wrapThrough wrapText="bothSides">
              <wp:wrapPolygon edited="0">
                <wp:start x="0" y="0"/>
                <wp:lineTo x="0" y="21085"/>
                <wp:lineTo x="21370" y="21085"/>
                <wp:lineTo x="21370" y="0"/>
                <wp:lineTo x="0" y="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0" t="28320" r="16960" b="24800"/>
                    <a:stretch/>
                  </pic:blipFill>
                  <pic:spPr bwMode="auto">
                    <a:xfrm>
                      <a:off x="0" y="0"/>
                      <a:ext cx="119380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8F0DC" w14:textId="64ED1278" w:rsidR="007454DF" w:rsidRPr="00187B9E" w:rsidRDefault="007454DF" w:rsidP="007454DF">
      <w:pPr>
        <w:rPr>
          <w:lang w:val="en-GB"/>
        </w:rPr>
      </w:pPr>
    </w:p>
    <w:p w14:paraId="0E869EF3" w14:textId="77777777" w:rsidR="007454DF" w:rsidRPr="00187B9E" w:rsidRDefault="007454DF" w:rsidP="007454DF">
      <w:pPr>
        <w:rPr>
          <w:lang w:val="en-GB"/>
        </w:rPr>
      </w:pPr>
    </w:p>
    <w:p w14:paraId="655684C0" w14:textId="77777777" w:rsidR="0005232A" w:rsidRPr="00187B9E" w:rsidRDefault="0005232A" w:rsidP="0005232A">
      <w:pPr>
        <w:rPr>
          <w:rFonts w:ascii="Arial" w:hAnsi="Arial" w:cs="Arial"/>
          <w:i/>
          <w:iCs/>
          <w:color w:val="000000" w:themeColor="text1"/>
          <w:lang w:val="en-GB"/>
        </w:rPr>
      </w:pPr>
    </w:p>
    <w:p w14:paraId="1255E6C1" w14:textId="77777777" w:rsidR="003F7DF6" w:rsidRPr="00187B9E" w:rsidRDefault="003F7DF6" w:rsidP="003F7DF6">
      <w:pPr>
        <w:spacing w:after="0"/>
        <w:rPr>
          <w:rFonts w:ascii="Arial" w:hAnsi="Arial" w:cs="Arial"/>
          <w:i/>
          <w:iCs/>
          <w:color w:val="000000" w:themeColor="text1"/>
          <w:lang w:val="en-GB"/>
        </w:rPr>
      </w:pPr>
      <w:r w:rsidRPr="00187B9E">
        <w:rPr>
          <w:rFonts w:ascii="Arial" w:hAnsi="Arial" w:cs="Arial"/>
          <w:i/>
          <w:iCs/>
          <w:lang w:val="en-GB"/>
        </w:rPr>
        <w:t>AVISENSA, Institute for Psychology, Counselling and Education</w:t>
      </w:r>
    </w:p>
    <w:p w14:paraId="04822BCB" w14:textId="77777777" w:rsidR="003F7DF6" w:rsidRPr="00187B9E" w:rsidRDefault="003F7DF6" w:rsidP="003F7DF6">
      <w:pPr>
        <w:spacing w:after="0"/>
        <w:rPr>
          <w:rFonts w:ascii="Arial" w:hAnsi="Arial" w:cs="Arial"/>
          <w:sz w:val="28"/>
          <w:szCs w:val="28"/>
          <w:lang w:val="en-GB"/>
        </w:rPr>
      </w:pPr>
    </w:p>
    <w:p w14:paraId="10D6CEA2" w14:textId="76DEA264" w:rsidR="003F7DF6" w:rsidRPr="007B7FD7" w:rsidRDefault="007B7FD7" w:rsidP="003F7DF6">
      <w:pPr>
        <w:spacing w:after="0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 w:rsidRPr="007B7FD7">
        <w:rPr>
          <w:rFonts w:ascii="Arial" w:hAnsi="Arial" w:cs="Arial"/>
          <w:b/>
          <w:bCs/>
          <w:sz w:val="28"/>
          <w:szCs w:val="28"/>
          <w:lang w:val="es-ES"/>
        </w:rPr>
        <w:t>CITA CON UN EMPLEADOR</w:t>
      </w:r>
      <w:r w:rsidR="003F7DF6" w:rsidRPr="007B7FD7">
        <w:rPr>
          <w:rFonts w:ascii="Arial" w:hAnsi="Arial" w:cs="Arial"/>
          <w:b/>
          <w:bCs/>
          <w:sz w:val="28"/>
          <w:szCs w:val="28"/>
          <w:lang w:val="es-ES"/>
        </w:rPr>
        <w:t xml:space="preserve">: </w:t>
      </w:r>
    </w:p>
    <w:p w14:paraId="053C363A" w14:textId="67099324" w:rsidR="003F7DF6" w:rsidRPr="007B7FD7" w:rsidRDefault="007B32D0" w:rsidP="003F7DF6">
      <w:pPr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>
        <w:rPr>
          <w:rFonts w:ascii="Arial" w:hAnsi="Arial" w:cs="Arial"/>
          <w:b/>
          <w:bCs/>
          <w:sz w:val="28"/>
          <w:szCs w:val="28"/>
          <w:lang w:val="es-ES"/>
        </w:rPr>
        <w:t>¿</w:t>
      </w:r>
      <w:bookmarkStart w:id="0" w:name="_GoBack"/>
      <w:bookmarkEnd w:id="0"/>
      <w:r w:rsidR="007B7FD7" w:rsidRPr="007B7FD7">
        <w:rPr>
          <w:rFonts w:ascii="Arial" w:hAnsi="Arial" w:cs="Arial"/>
          <w:b/>
          <w:bCs/>
          <w:sz w:val="28"/>
          <w:szCs w:val="28"/>
          <w:lang w:val="es-ES"/>
        </w:rPr>
        <w:t>CÓMO GANAR A UN EMPLEADOR EN UNA ENTREVISTA DE TRABAJO</w:t>
      </w:r>
      <w:r w:rsidR="003F7DF6" w:rsidRPr="007B7FD7">
        <w:rPr>
          <w:rFonts w:ascii="Arial" w:hAnsi="Arial" w:cs="Arial"/>
          <w:b/>
          <w:bCs/>
          <w:sz w:val="28"/>
          <w:szCs w:val="28"/>
          <w:lang w:val="es-ES"/>
        </w:rPr>
        <w:t>?</w:t>
      </w:r>
    </w:p>
    <w:p w14:paraId="66F12E2A" w14:textId="411AA071" w:rsidR="00187B9E" w:rsidRPr="007B32D0" w:rsidRDefault="003F7DF6" w:rsidP="00187B9E">
      <w:pPr>
        <w:spacing w:before="240" w:line="360" w:lineRule="auto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 w:rsidRPr="007B32D0">
        <w:rPr>
          <w:rFonts w:ascii="Arial" w:hAnsi="Arial" w:cs="Arial"/>
          <w:b/>
          <w:bCs/>
          <w:sz w:val="28"/>
          <w:szCs w:val="28"/>
          <w:lang w:val="es-ES"/>
        </w:rPr>
        <w:t xml:space="preserve"># </w:t>
      </w:r>
      <w:r w:rsidR="007B7FD7" w:rsidRPr="007B32D0">
        <w:rPr>
          <w:rFonts w:ascii="Arial" w:hAnsi="Arial" w:cs="Arial"/>
          <w:b/>
          <w:bCs/>
          <w:sz w:val="28"/>
          <w:szCs w:val="28"/>
          <w:lang w:val="es-ES"/>
        </w:rPr>
        <w:t xml:space="preserve">SEGUNDA </w:t>
      </w:r>
      <w:r w:rsidRPr="007B32D0">
        <w:rPr>
          <w:rFonts w:ascii="Arial" w:hAnsi="Arial" w:cs="Arial"/>
          <w:b/>
          <w:bCs/>
          <w:sz w:val="28"/>
          <w:szCs w:val="28"/>
          <w:lang w:val="es-ES"/>
        </w:rPr>
        <w:t>PART</w:t>
      </w:r>
      <w:r w:rsidR="007B7FD7" w:rsidRPr="007B32D0">
        <w:rPr>
          <w:rFonts w:ascii="Arial" w:hAnsi="Arial" w:cs="Arial"/>
          <w:b/>
          <w:bCs/>
          <w:sz w:val="28"/>
          <w:szCs w:val="28"/>
          <w:lang w:val="es-ES"/>
        </w:rPr>
        <w:t>E</w:t>
      </w:r>
    </w:p>
    <w:p w14:paraId="05796E17" w14:textId="77777777" w:rsidR="00187B9E" w:rsidRPr="007B32D0" w:rsidRDefault="00187B9E" w:rsidP="00187B9E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</w:p>
    <w:p w14:paraId="719A416A" w14:textId="0A35BCC8" w:rsidR="007B7FD7" w:rsidRPr="007B7FD7" w:rsidRDefault="007B7FD7" w:rsidP="007B7FD7">
      <w:pPr>
        <w:spacing w:before="240" w:line="360" w:lineRule="auto"/>
        <w:jc w:val="both"/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</w:pPr>
      <w:r w:rsidRPr="007B7FD7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En nuestro primer artículo sobre el mismo tema (échale un vistazo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a</w:t>
      </w:r>
      <w:r w:rsidRPr="007B7FD7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: </w:t>
      </w:r>
      <w:r w:rsidRPr="007B7FD7">
        <w:rPr>
          <w:rFonts w:ascii="Arial" w:hAnsi="Arial" w:cs="Arial"/>
          <w:b/>
          <w:kern w:val="2"/>
          <w:sz w:val="24"/>
          <w:szCs w:val="24"/>
          <w:lang w:val="es-ES"/>
          <w14:ligatures w14:val="standardContextual"/>
        </w:rPr>
        <w:t>#PRIMERA PARTE</w:t>
      </w:r>
      <w:r w:rsidRPr="007B7FD7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), hablamos sobre cómo conocerte a ti mism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x</w:t>
      </w:r>
      <w:r w:rsidRPr="007B7FD7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y a tu empleador</w:t>
      </w:r>
      <w:r w:rsidR="00663BDD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/a</w:t>
      </w:r>
      <w:r w:rsidRPr="007B7FD7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a la hora de preparar </w:t>
      </w:r>
      <w:r w:rsidRPr="007B7FD7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tu "primera cita" con la empresa. También presentamos las preguntas de entrevista más comunes.</w:t>
      </w:r>
    </w:p>
    <w:p w14:paraId="147F0AF8" w14:textId="2419AC5A" w:rsidR="007B7FD7" w:rsidRPr="007B7FD7" w:rsidRDefault="007B7FD7" w:rsidP="007B7FD7">
      <w:pPr>
        <w:spacing w:before="240" w:line="360" w:lineRule="auto"/>
        <w:jc w:val="both"/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</w:pP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¿</w:t>
      </w:r>
      <w:r w:rsidRPr="007B7FD7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Probablemente estás leyendo esto porque ahora te preguntas qué hacer cuando te preguntan: "</w:t>
      </w:r>
      <w:r w:rsidRPr="007B7FD7">
        <w:rPr>
          <w:rFonts w:ascii="Arial" w:hAnsi="Arial" w:cs="Arial"/>
          <w:i/>
          <w:kern w:val="2"/>
          <w:sz w:val="24"/>
          <w:szCs w:val="24"/>
          <w:lang w:val="es-ES"/>
          <w14:ligatures w14:val="standardContextual"/>
        </w:rPr>
        <w:t>Cuéntame un poco sobre ti</w:t>
      </w:r>
      <w:r w:rsidRPr="007B7FD7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"? Estás en el lugar correcto, sigue leyendo...</w:t>
      </w:r>
    </w:p>
    <w:p w14:paraId="5E36237C" w14:textId="356207AB" w:rsidR="009078AD" w:rsidRPr="007B7FD7" w:rsidRDefault="007B7FD7" w:rsidP="009078AD">
      <w:pPr>
        <w:spacing w:line="360" w:lineRule="auto"/>
        <w:jc w:val="both"/>
        <w:rPr>
          <w:rFonts w:ascii="Arial" w:hAnsi="Arial" w:cs="Arial"/>
          <w:b/>
          <w:bCs/>
          <w:kern w:val="2"/>
          <w:sz w:val="24"/>
          <w:szCs w:val="24"/>
          <w:lang w:val="es-ES"/>
          <w14:ligatures w14:val="standardContextual"/>
        </w:rPr>
      </w:pPr>
      <w:r w:rsidRPr="007B7FD7">
        <w:rPr>
          <w:rFonts w:ascii="Arial" w:hAnsi="Arial" w:cs="Arial"/>
          <w:b/>
          <w:bCs/>
          <w:kern w:val="2"/>
          <w:sz w:val="24"/>
          <w:szCs w:val="24"/>
          <w:lang w:val="es-ES"/>
          <w14:ligatures w14:val="standardContextual"/>
        </w:rPr>
        <w:t>Rompe el Hielo con una Presentación de Ti mismx</w:t>
      </w:r>
    </w:p>
    <w:p w14:paraId="2B5A94AE" w14:textId="071705F2" w:rsidR="007B7FD7" w:rsidRPr="007B7FD7" w:rsidRDefault="007B7FD7" w:rsidP="009078AD">
      <w:pPr>
        <w:spacing w:line="360" w:lineRule="auto"/>
        <w:jc w:val="both"/>
        <w:rPr>
          <w:rFonts w:ascii="Arial" w:hAnsi="Arial" w:cs="Arial"/>
          <w:bCs/>
          <w:kern w:val="2"/>
          <w:sz w:val="24"/>
          <w:szCs w:val="24"/>
          <w:lang w:val="es-ES"/>
          <w14:ligatures w14:val="standardContextual"/>
        </w:rPr>
      </w:pPr>
      <w:r w:rsidRPr="007B7FD7">
        <w:rPr>
          <w:rFonts w:ascii="Arial" w:hAnsi="Arial" w:cs="Arial"/>
          <w:bCs/>
          <w:kern w:val="2"/>
          <w:sz w:val="24"/>
          <w:szCs w:val="24"/>
          <w:lang w:val="es-ES"/>
          <w14:ligatures w14:val="standardContextual"/>
        </w:rPr>
        <w:t>Además de las preguntas más comunes, una de las frases más famosas del empleador es: "</w:t>
      </w:r>
      <w:r w:rsidRPr="007B7FD7">
        <w:rPr>
          <w:rFonts w:ascii="Arial" w:hAnsi="Arial" w:cs="Arial"/>
          <w:bCs/>
          <w:i/>
          <w:kern w:val="2"/>
          <w:sz w:val="24"/>
          <w:szCs w:val="24"/>
          <w:lang w:val="es-ES"/>
          <w14:ligatures w14:val="standardContextual"/>
        </w:rPr>
        <w:t>Cuéntame sobre ti</w:t>
      </w:r>
      <w:r w:rsidRPr="007B7FD7">
        <w:rPr>
          <w:rFonts w:ascii="Arial" w:hAnsi="Arial" w:cs="Arial"/>
          <w:bCs/>
          <w:kern w:val="2"/>
          <w:sz w:val="24"/>
          <w:szCs w:val="24"/>
          <w:lang w:val="es-ES"/>
          <w14:ligatures w14:val="standardContextual"/>
        </w:rPr>
        <w:t>"</w:t>
      </w:r>
      <w:r>
        <w:rPr>
          <w:rFonts w:ascii="Arial" w:hAnsi="Arial" w:cs="Arial"/>
          <w:bCs/>
          <w:kern w:val="2"/>
          <w:sz w:val="24"/>
          <w:szCs w:val="24"/>
          <w:lang w:val="es-ES"/>
          <w14:ligatures w14:val="standardContextual"/>
        </w:rPr>
        <w:t>.</w:t>
      </w:r>
    </w:p>
    <w:p w14:paraId="394F9870" w14:textId="579EF63B" w:rsidR="007B7FD7" w:rsidRPr="007B7FD7" w:rsidRDefault="007B7FD7" w:rsidP="009078AD">
      <w:pPr>
        <w:spacing w:line="360" w:lineRule="auto"/>
        <w:jc w:val="both"/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</w:pPr>
      <w:r w:rsidRPr="007B7FD7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En este punto, tienes entre 30 y 60 segundos para responder (Dzara y Kesselheim, 2018). Esa es la misma cantidad de tiempo como si estuvieras en un ascensor con tu empleador y tuvieras que presentarte brevemente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durante el recorrido</w:t>
      </w:r>
      <w:r w:rsidRPr="007B7FD7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. Por lo tanto, en inglés, esta breve presentación se denomina 'elevator pitch'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(</w:t>
      </w:r>
      <w:r w:rsidR="000B5E51" w:rsidRPr="000B5E51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“lanzamiento de ascensor”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)</w:t>
      </w:r>
      <w:r w:rsidRPr="007B7FD7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.</w:t>
      </w:r>
    </w:p>
    <w:p w14:paraId="2C89E5E0" w14:textId="6739C635" w:rsidR="009078AD" w:rsidRPr="007B7FD7" w:rsidRDefault="007B7FD7" w:rsidP="009078AD">
      <w:pPr>
        <w:spacing w:line="360" w:lineRule="auto"/>
        <w:jc w:val="both"/>
        <w:rPr>
          <w:rFonts w:ascii="Arial" w:hAnsi="Arial" w:cs="Arial"/>
          <w:b/>
          <w:bCs/>
          <w:kern w:val="2"/>
          <w:sz w:val="24"/>
          <w:szCs w:val="24"/>
          <w:lang w:val="es-ES"/>
          <w14:ligatures w14:val="standardContextual"/>
        </w:rPr>
      </w:pPr>
      <w:r w:rsidRPr="007B7FD7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lastRenderedPageBreak/>
        <w:t>Una vez más, es una buena idea preparar esta breve autopresentación con antelación.</w:t>
      </w:r>
    </w:p>
    <w:p w14:paraId="2BEA32B1" w14:textId="08591A71" w:rsidR="003F7DF6" w:rsidRPr="007B32D0" w:rsidRDefault="007B7FD7" w:rsidP="009078AD">
      <w:pPr>
        <w:spacing w:line="360" w:lineRule="auto"/>
        <w:jc w:val="both"/>
        <w:rPr>
          <w:rFonts w:ascii="Arial" w:hAnsi="Arial" w:cs="Arial"/>
          <w:b/>
          <w:bCs/>
          <w:kern w:val="2"/>
          <w:sz w:val="24"/>
          <w:szCs w:val="24"/>
          <w:lang w:val="es-ES"/>
          <w14:ligatures w14:val="standardContextual"/>
        </w:rPr>
      </w:pPr>
      <w:r w:rsidRPr="007B32D0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Pero, ¿cómo </w:t>
      </w:r>
      <w:r w:rsidR="000B5E51" w:rsidRPr="007B32D0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preparer un “lanzamiento de ascensor”</w:t>
      </w:r>
      <w:r w:rsidRPr="007B32D0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(Dzara y Kesselheim, 2018)?</w:t>
      </w:r>
    </w:p>
    <w:p w14:paraId="339D0375" w14:textId="3F1CCE77" w:rsidR="00CD0F58" w:rsidRPr="000B5E51" w:rsidRDefault="000B5E51" w:rsidP="000B5E51">
      <w:pPr>
        <w:pStyle w:val="Paragrafoelenco"/>
        <w:numPr>
          <w:ilvl w:val="0"/>
          <w:numId w:val="5"/>
        </w:numPr>
        <w:spacing w:before="24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B5E51">
        <w:rPr>
          <w:rFonts w:ascii="Arial" w:hAnsi="Arial" w:cs="Arial"/>
          <w:sz w:val="24"/>
          <w:szCs w:val="24"/>
          <w:lang w:val="es-ES"/>
        </w:rPr>
        <w:t>Empieza por presentarte (¿Quién soy y qué hago? También puedes describir tu experiencia laboral pasada).</w:t>
      </w:r>
      <w:r w:rsidR="003F7DF6" w:rsidRPr="000B5E51"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76237E99" w14:textId="73C71324" w:rsidR="00CD0F58" w:rsidRPr="000B5E51" w:rsidRDefault="000B5E51" w:rsidP="00CD0F58">
      <w:pPr>
        <w:pStyle w:val="Paragrafoelenco"/>
        <w:spacing w:before="240" w:line="360" w:lineRule="auto"/>
        <w:jc w:val="both"/>
        <w:rPr>
          <w:rFonts w:ascii="Arial" w:hAnsi="Arial" w:cs="Arial"/>
          <w:i/>
          <w:iCs/>
          <w:color w:val="808080" w:themeColor="background1" w:themeShade="80"/>
          <w:sz w:val="24"/>
          <w:szCs w:val="24"/>
          <w:lang w:val="es-ES"/>
        </w:rPr>
      </w:pPr>
      <w:r w:rsidRPr="000B5E51">
        <w:rPr>
          <w:rFonts w:ascii="Arial" w:hAnsi="Arial" w:cs="Arial"/>
          <w:i/>
          <w:iCs/>
          <w:color w:val="808080" w:themeColor="background1" w:themeShade="80"/>
          <w:sz w:val="24"/>
          <w:szCs w:val="24"/>
          <w:lang w:val="es-ES"/>
        </w:rPr>
        <w:t xml:space="preserve">Hola, soy Sara Novak, una estudiante de educación infantil que </w:t>
      </w:r>
      <w:r>
        <w:rPr>
          <w:rFonts w:ascii="Arial" w:hAnsi="Arial" w:cs="Arial"/>
          <w:i/>
          <w:iCs/>
          <w:color w:val="808080" w:themeColor="background1" w:themeShade="80"/>
          <w:sz w:val="24"/>
          <w:szCs w:val="24"/>
          <w:lang w:val="es-ES"/>
        </w:rPr>
        <w:t>ama</w:t>
      </w:r>
      <w:r w:rsidRPr="000B5E51">
        <w:rPr>
          <w:rFonts w:ascii="Arial" w:hAnsi="Arial" w:cs="Arial"/>
          <w:i/>
          <w:iCs/>
          <w:color w:val="808080" w:themeColor="background1" w:themeShade="80"/>
          <w:sz w:val="24"/>
          <w:szCs w:val="24"/>
          <w:lang w:val="es-ES"/>
        </w:rPr>
        <w:t xml:space="preserve"> trabajar con niñ</w:t>
      </w:r>
      <w:r>
        <w:rPr>
          <w:rFonts w:ascii="Arial" w:hAnsi="Arial" w:cs="Arial"/>
          <w:i/>
          <w:iCs/>
          <w:color w:val="808080" w:themeColor="background1" w:themeShade="80"/>
          <w:sz w:val="24"/>
          <w:szCs w:val="24"/>
          <w:lang w:val="es-ES"/>
        </w:rPr>
        <w:t>x</w:t>
      </w:r>
      <w:r w:rsidRPr="000B5E51">
        <w:rPr>
          <w:rFonts w:ascii="Arial" w:hAnsi="Arial" w:cs="Arial"/>
          <w:i/>
          <w:iCs/>
          <w:color w:val="808080" w:themeColor="background1" w:themeShade="80"/>
          <w:sz w:val="24"/>
          <w:szCs w:val="24"/>
          <w:lang w:val="es-ES"/>
        </w:rPr>
        <w:t>s.</w:t>
      </w:r>
    </w:p>
    <w:p w14:paraId="62443690" w14:textId="2496911E" w:rsidR="00CD0F58" w:rsidRPr="000B5E51" w:rsidRDefault="000B5E51" w:rsidP="000B5E51">
      <w:pPr>
        <w:pStyle w:val="Paragrafoelenco"/>
        <w:numPr>
          <w:ilvl w:val="0"/>
          <w:numId w:val="5"/>
        </w:numPr>
        <w:spacing w:before="24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B5E51">
        <w:rPr>
          <w:rFonts w:ascii="Arial" w:hAnsi="Arial" w:cs="Arial"/>
          <w:sz w:val="24"/>
          <w:szCs w:val="24"/>
          <w:lang w:val="es-ES"/>
        </w:rPr>
        <w:t xml:space="preserve">Explica lo que quieres y lo que la </w:t>
      </w:r>
      <w:r>
        <w:rPr>
          <w:rFonts w:ascii="Arial" w:hAnsi="Arial" w:cs="Arial"/>
          <w:sz w:val="24"/>
          <w:szCs w:val="24"/>
          <w:lang w:val="es-ES"/>
        </w:rPr>
        <w:t>empresa</w:t>
      </w:r>
      <w:r w:rsidRPr="000B5E51">
        <w:rPr>
          <w:rFonts w:ascii="Arial" w:hAnsi="Arial" w:cs="Arial"/>
          <w:sz w:val="24"/>
          <w:szCs w:val="24"/>
          <w:lang w:val="es-ES"/>
        </w:rPr>
        <w:t xml:space="preserve"> gana</w:t>
      </w:r>
      <w:r>
        <w:rPr>
          <w:rFonts w:ascii="Arial" w:hAnsi="Arial" w:cs="Arial"/>
          <w:sz w:val="24"/>
          <w:szCs w:val="24"/>
          <w:lang w:val="es-ES"/>
        </w:rPr>
        <w:t>ría</w:t>
      </w:r>
      <w:r w:rsidRPr="000B5E51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>contigo</w:t>
      </w:r>
      <w:r w:rsidRPr="000B5E51">
        <w:rPr>
          <w:rFonts w:ascii="Arial" w:hAnsi="Arial" w:cs="Arial"/>
          <w:sz w:val="24"/>
          <w:szCs w:val="24"/>
          <w:lang w:val="es-ES"/>
        </w:rPr>
        <w:t>.</w:t>
      </w:r>
      <w:r w:rsidR="003F7DF6" w:rsidRPr="000B5E51">
        <w:rPr>
          <w:rFonts w:ascii="Arial" w:hAnsi="Arial" w:cs="Arial"/>
          <w:sz w:val="24"/>
          <w:szCs w:val="24"/>
          <w:lang w:val="es-ES"/>
        </w:rPr>
        <w:t xml:space="preserve"> </w:t>
      </w:r>
    </w:p>
    <w:p w14:paraId="75AB25E8" w14:textId="60E33159" w:rsidR="00CD0F58" w:rsidRPr="000B5E51" w:rsidRDefault="000B5E51" w:rsidP="00CD0F58">
      <w:pPr>
        <w:pStyle w:val="Paragrafoelenco"/>
        <w:spacing w:before="240" w:line="360" w:lineRule="auto"/>
        <w:jc w:val="both"/>
        <w:rPr>
          <w:rFonts w:ascii="Arial" w:hAnsi="Arial" w:cs="Arial"/>
          <w:i/>
          <w:iCs/>
          <w:color w:val="808080" w:themeColor="background1" w:themeShade="80"/>
          <w:sz w:val="24"/>
          <w:szCs w:val="24"/>
          <w:lang w:val="es-ES"/>
        </w:rPr>
      </w:pPr>
      <w:r w:rsidRPr="000B5E51">
        <w:rPr>
          <w:rFonts w:ascii="Arial" w:hAnsi="Arial" w:cs="Arial"/>
          <w:i/>
          <w:iCs/>
          <w:color w:val="808080" w:themeColor="background1" w:themeShade="80"/>
          <w:sz w:val="24"/>
          <w:szCs w:val="24"/>
          <w:lang w:val="es-ES"/>
        </w:rPr>
        <w:t>Estoy impresionad</w:t>
      </w:r>
      <w:r>
        <w:rPr>
          <w:rFonts w:ascii="Arial" w:hAnsi="Arial" w:cs="Arial"/>
          <w:i/>
          <w:iCs/>
          <w:color w:val="808080" w:themeColor="background1" w:themeShade="80"/>
          <w:sz w:val="24"/>
          <w:szCs w:val="24"/>
          <w:lang w:val="es-ES"/>
        </w:rPr>
        <w:t>x</w:t>
      </w:r>
      <w:r w:rsidRPr="000B5E51">
        <w:rPr>
          <w:rFonts w:ascii="Arial" w:hAnsi="Arial" w:cs="Arial"/>
          <w:i/>
          <w:iCs/>
          <w:color w:val="808080" w:themeColor="background1" w:themeShade="80"/>
          <w:sz w:val="24"/>
          <w:szCs w:val="24"/>
          <w:lang w:val="es-ES"/>
        </w:rPr>
        <w:t xml:space="preserve"> por sus animaciones para niñ</w:t>
      </w:r>
      <w:r>
        <w:rPr>
          <w:rFonts w:ascii="Arial" w:hAnsi="Arial" w:cs="Arial"/>
          <w:i/>
          <w:iCs/>
          <w:color w:val="808080" w:themeColor="background1" w:themeShade="80"/>
          <w:sz w:val="24"/>
          <w:szCs w:val="24"/>
          <w:lang w:val="es-ES"/>
        </w:rPr>
        <w:t>x</w:t>
      </w:r>
      <w:r w:rsidRPr="000B5E51">
        <w:rPr>
          <w:rFonts w:ascii="Arial" w:hAnsi="Arial" w:cs="Arial"/>
          <w:i/>
          <w:iCs/>
          <w:color w:val="808080" w:themeColor="background1" w:themeShade="80"/>
          <w:sz w:val="24"/>
          <w:szCs w:val="24"/>
          <w:lang w:val="es-ES"/>
        </w:rPr>
        <w:t>s, por lo que me gustaría participar en su preparación. Creo que mis años de experiencia en la planificación de actividades para niñ</w:t>
      </w:r>
      <w:r>
        <w:rPr>
          <w:rFonts w:ascii="Arial" w:hAnsi="Arial" w:cs="Arial"/>
          <w:i/>
          <w:iCs/>
          <w:color w:val="808080" w:themeColor="background1" w:themeShade="80"/>
          <w:sz w:val="24"/>
          <w:szCs w:val="24"/>
          <w:lang w:val="es-ES"/>
        </w:rPr>
        <w:t>x</w:t>
      </w:r>
      <w:r w:rsidRPr="000B5E51">
        <w:rPr>
          <w:rFonts w:ascii="Arial" w:hAnsi="Arial" w:cs="Arial"/>
          <w:i/>
          <w:iCs/>
          <w:color w:val="808080" w:themeColor="background1" w:themeShade="80"/>
          <w:sz w:val="24"/>
          <w:szCs w:val="24"/>
          <w:lang w:val="es-ES"/>
        </w:rPr>
        <w:t>s más pequeñ</w:t>
      </w:r>
      <w:r>
        <w:rPr>
          <w:rFonts w:ascii="Arial" w:hAnsi="Arial" w:cs="Arial"/>
          <w:i/>
          <w:iCs/>
          <w:color w:val="808080" w:themeColor="background1" w:themeShade="80"/>
          <w:sz w:val="24"/>
          <w:szCs w:val="24"/>
          <w:lang w:val="es-ES"/>
        </w:rPr>
        <w:t>x</w:t>
      </w:r>
      <w:r w:rsidRPr="000B5E51">
        <w:rPr>
          <w:rFonts w:ascii="Arial" w:hAnsi="Arial" w:cs="Arial"/>
          <w:i/>
          <w:iCs/>
          <w:color w:val="808080" w:themeColor="background1" w:themeShade="80"/>
          <w:sz w:val="24"/>
          <w:szCs w:val="24"/>
          <w:lang w:val="es-ES"/>
        </w:rPr>
        <w:t>s, así como mis habilidades de estudio, me pueden ayudar a co-crear un programa infantil memorable que puede contribuir al éxito de su empresa.</w:t>
      </w:r>
    </w:p>
    <w:p w14:paraId="241938FD" w14:textId="00AABD06" w:rsidR="00CD0F58" w:rsidRPr="000B5E51" w:rsidRDefault="000B5E51" w:rsidP="000B5E51">
      <w:pPr>
        <w:pStyle w:val="Paragrafoelenco"/>
        <w:numPr>
          <w:ilvl w:val="0"/>
          <w:numId w:val="5"/>
        </w:numPr>
        <w:spacing w:before="240" w:line="360" w:lineRule="auto"/>
        <w:jc w:val="both"/>
        <w:rPr>
          <w:rFonts w:ascii="Arial" w:hAnsi="Arial" w:cs="Arial"/>
          <w:i/>
          <w:iCs/>
          <w:color w:val="808080" w:themeColor="background1" w:themeShade="80"/>
          <w:sz w:val="24"/>
          <w:szCs w:val="24"/>
          <w:lang w:val="es-ES"/>
        </w:rPr>
      </w:pPr>
      <w:r w:rsidRPr="000B5E51">
        <w:rPr>
          <w:rFonts w:ascii="Arial" w:hAnsi="Arial" w:cs="Arial"/>
          <w:sz w:val="24"/>
          <w:szCs w:val="24"/>
          <w:lang w:val="es-ES"/>
        </w:rPr>
        <w:t>Terminas con lo que tu empresa puede hacer por ti.</w:t>
      </w:r>
    </w:p>
    <w:p w14:paraId="01FE6A96" w14:textId="51F4B635" w:rsidR="00CD0F58" w:rsidRPr="000B5E51" w:rsidRDefault="000B5E51" w:rsidP="009078AD">
      <w:pPr>
        <w:pStyle w:val="Paragrafoelenco"/>
        <w:spacing w:before="240" w:line="360" w:lineRule="auto"/>
        <w:jc w:val="both"/>
        <w:rPr>
          <w:rFonts w:ascii="Arial" w:hAnsi="Arial" w:cs="Arial"/>
          <w:i/>
          <w:iCs/>
          <w:color w:val="808080" w:themeColor="background1" w:themeShade="80"/>
          <w:sz w:val="24"/>
          <w:szCs w:val="24"/>
          <w:lang w:val="es-ES"/>
        </w:rPr>
      </w:pPr>
      <w:r w:rsidRPr="000B5E51">
        <w:rPr>
          <w:rFonts w:ascii="Arial" w:hAnsi="Arial" w:cs="Arial"/>
          <w:i/>
          <w:iCs/>
          <w:color w:val="808080" w:themeColor="background1" w:themeShade="80"/>
          <w:sz w:val="24"/>
          <w:szCs w:val="24"/>
          <w:lang w:val="es-ES"/>
        </w:rPr>
        <w:t xml:space="preserve">Le agradecería que me </w:t>
      </w:r>
      <w:r>
        <w:rPr>
          <w:rFonts w:ascii="Arial" w:hAnsi="Arial" w:cs="Arial"/>
          <w:i/>
          <w:iCs/>
          <w:color w:val="808080" w:themeColor="background1" w:themeShade="80"/>
          <w:sz w:val="24"/>
          <w:szCs w:val="24"/>
          <w:lang w:val="es-ES"/>
        </w:rPr>
        <w:t>concedieran</w:t>
      </w:r>
      <w:r w:rsidRPr="000B5E51">
        <w:rPr>
          <w:rFonts w:ascii="Arial" w:hAnsi="Arial" w:cs="Arial"/>
          <w:i/>
          <w:iCs/>
          <w:color w:val="808080" w:themeColor="background1" w:themeShade="80"/>
          <w:sz w:val="24"/>
          <w:szCs w:val="24"/>
          <w:lang w:val="es-ES"/>
        </w:rPr>
        <w:t xml:space="preserve"> una oportunidad</w:t>
      </w:r>
      <w:r>
        <w:rPr>
          <w:rFonts w:ascii="Arial" w:hAnsi="Arial" w:cs="Arial"/>
          <w:i/>
          <w:iCs/>
          <w:color w:val="808080" w:themeColor="background1" w:themeShade="80"/>
          <w:sz w:val="24"/>
          <w:szCs w:val="24"/>
          <w:lang w:val="es-ES"/>
        </w:rPr>
        <w:t>.</w:t>
      </w:r>
    </w:p>
    <w:p w14:paraId="37CD2945" w14:textId="05D5254C" w:rsidR="000B5E51" w:rsidRPr="000B5E51" w:rsidRDefault="000B5E51" w:rsidP="00187B9E">
      <w:pPr>
        <w:spacing w:line="360" w:lineRule="auto"/>
        <w:jc w:val="both"/>
        <w:rPr>
          <w:rFonts w:ascii="Arial" w:hAnsi="Arial" w:cs="Arial"/>
          <w:kern w:val="2"/>
          <w:sz w:val="24"/>
          <w:szCs w:val="24"/>
          <w:highlight w:val="yellow"/>
          <w:lang w:val="es-ES"/>
          <w14:ligatures w14:val="standardContextual"/>
        </w:rPr>
      </w:pPr>
      <w:r w:rsidRPr="000B5E51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Algunas personas, cuando se preparan para una auto-presentación, lo escriben por completo y lo aprenden de memoria. El inconveniente de este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método</w:t>
      </w:r>
      <w:r w:rsidRPr="000B5E51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es que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el discurso puede resultar</w:t>
      </w:r>
      <w:r w:rsidRPr="000B5E51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monótono en lugar de natural. Otr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a</w:t>
      </w:r>
      <w:r w:rsidRPr="000B5E51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s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personas apuntan</w:t>
      </w:r>
      <w:r w:rsidRPr="000B5E51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solo los puntos críticos que guían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la presentación</w:t>
      </w:r>
      <w:r w:rsidRPr="000B5E51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(Herrity, 2023).</w:t>
      </w:r>
    </w:p>
    <w:p w14:paraId="40080C44" w14:textId="042D4850" w:rsidR="003F7DF6" w:rsidRPr="000B5E51" w:rsidRDefault="000B5E51" w:rsidP="00187B9E">
      <w:pPr>
        <w:spacing w:line="360" w:lineRule="auto"/>
        <w:jc w:val="both"/>
        <w:rPr>
          <w:rFonts w:ascii="Arial" w:hAnsi="Arial" w:cs="Arial"/>
          <w:b/>
          <w:bCs/>
          <w:kern w:val="2"/>
          <w:sz w:val="24"/>
          <w:szCs w:val="24"/>
          <w:lang w:val="es-ES"/>
          <w14:ligatures w14:val="standardContextual"/>
        </w:rPr>
      </w:pPr>
      <w:r w:rsidRPr="000B5E51">
        <w:rPr>
          <w:rFonts w:ascii="Arial" w:hAnsi="Arial" w:cs="Arial"/>
          <w:b/>
          <w:bCs/>
          <w:kern w:val="2"/>
          <w:sz w:val="24"/>
          <w:szCs w:val="24"/>
          <w:lang w:val="es-ES"/>
          <w14:ligatures w14:val="standardContextual"/>
        </w:rPr>
        <w:t xml:space="preserve">Algunos </w:t>
      </w:r>
      <w:r>
        <w:rPr>
          <w:rFonts w:ascii="Arial" w:hAnsi="Arial" w:cs="Arial"/>
          <w:b/>
          <w:bCs/>
          <w:kern w:val="2"/>
          <w:sz w:val="24"/>
          <w:szCs w:val="24"/>
          <w:lang w:val="es-ES"/>
          <w14:ligatures w14:val="standardContextual"/>
        </w:rPr>
        <w:t>C</w:t>
      </w:r>
      <w:r w:rsidRPr="000B5E51">
        <w:rPr>
          <w:rFonts w:ascii="Arial" w:hAnsi="Arial" w:cs="Arial"/>
          <w:b/>
          <w:bCs/>
          <w:kern w:val="2"/>
          <w:sz w:val="24"/>
          <w:szCs w:val="24"/>
          <w:lang w:val="es-ES"/>
          <w14:ligatures w14:val="standardContextual"/>
        </w:rPr>
        <w:t xml:space="preserve">onsejos </w:t>
      </w:r>
      <w:r>
        <w:rPr>
          <w:rFonts w:ascii="Arial" w:hAnsi="Arial" w:cs="Arial"/>
          <w:b/>
          <w:bCs/>
          <w:kern w:val="2"/>
          <w:sz w:val="24"/>
          <w:szCs w:val="24"/>
          <w:lang w:val="es-ES"/>
          <w14:ligatures w14:val="standardContextual"/>
        </w:rPr>
        <w:t>G</w:t>
      </w:r>
      <w:r w:rsidRPr="000B5E51">
        <w:rPr>
          <w:rFonts w:ascii="Arial" w:hAnsi="Arial" w:cs="Arial"/>
          <w:b/>
          <w:bCs/>
          <w:kern w:val="2"/>
          <w:sz w:val="24"/>
          <w:szCs w:val="24"/>
          <w:lang w:val="es-ES"/>
          <w14:ligatures w14:val="standardContextual"/>
        </w:rPr>
        <w:t xml:space="preserve">enerales </w:t>
      </w:r>
      <w:r>
        <w:rPr>
          <w:rFonts w:ascii="Arial" w:hAnsi="Arial" w:cs="Arial"/>
          <w:b/>
          <w:bCs/>
          <w:kern w:val="2"/>
          <w:sz w:val="24"/>
          <w:szCs w:val="24"/>
          <w:lang w:val="es-ES"/>
          <w14:ligatures w14:val="standardContextual"/>
        </w:rPr>
        <w:t>I</w:t>
      </w:r>
      <w:r w:rsidRPr="000B5E51">
        <w:rPr>
          <w:rFonts w:ascii="Arial" w:hAnsi="Arial" w:cs="Arial"/>
          <w:b/>
          <w:bCs/>
          <w:kern w:val="2"/>
          <w:sz w:val="24"/>
          <w:szCs w:val="24"/>
          <w:lang w:val="es-ES"/>
          <w14:ligatures w14:val="standardContextual"/>
        </w:rPr>
        <w:t xml:space="preserve">mportantes </w:t>
      </w:r>
      <w:r>
        <w:rPr>
          <w:rFonts w:ascii="Arial" w:hAnsi="Arial" w:cs="Arial"/>
          <w:b/>
          <w:bCs/>
          <w:kern w:val="2"/>
          <w:sz w:val="24"/>
          <w:szCs w:val="24"/>
          <w:lang w:val="es-ES"/>
          <w14:ligatures w14:val="standardContextual"/>
        </w:rPr>
        <w:t>A</w:t>
      </w:r>
      <w:r w:rsidRPr="000B5E51">
        <w:rPr>
          <w:rFonts w:ascii="Arial" w:hAnsi="Arial" w:cs="Arial"/>
          <w:b/>
          <w:bCs/>
          <w:kern w:val="2"/>
          <w:sz w:val="24"/>
          <w:szCs w:val="24"/>
          <w:lang w:val="es-ES"/>
          <w14:ligatures w14:val="standardContextual"/>
        </w:rPr>
        <w:t>ntes de la "</w:t>
      </w:r>
      <w:r>
        <w:rPr>
          <w:rFonts w:ascii="Arial" w:hAnsi="Arial" w:cs="Arial"/>
          <w:b/>
          <w:bCs/>
          <w:kern w:val="2"/>
          <w:sz w:val="24"/>
          <w:szCs w:val="24"/>
          <w:lang w:val="es-ES"/>
          <w14:ligatures w14:val="standardContextual"/>
        </w:rPr>
        <w:t>Cit</w:t>
      </w:r>
      <w:r w:rsidRPr="000B5E51">
        <w:rPr>
          <w:rFonts w:ascii="Arial" w:hAnsi="Arial" w:cs="Arial"/>
          <w:b/>
          <w:bCs/>
          <w:kern w:val="2"/>
          <w:sz w:val="24"/>
          <w:szCs w:val="24"/>
          <w:lang w:val="es-ES"/>
          <w14:ligatures w14:val="standardContextual"/>
        </w:rPr>
        <w:t>a"...</w:t>
      </w:r>
    </w:p>
    <w:p w14:paraId="7E857184" w14:textId="09FCEAAB" w:rsidR="000B5E51" w:rsidRPr="000B5E51" w:rsidRDefault="000B5E51" w:rsidP="000B5E51">
      <w:pPr>
        <w:spacing w:line="360" w:lineRule="auto"/>
        <w:jc w:val="both"/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</w:pPr>
      <w:r w:rsidRPr="000B5E51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Ha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s</w:t>
      </w:r>
      <w:r w:rsidRPr="000B5E51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sido invitad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x</w:t>
      </w:r>
      <w:r w:rsidRPr="000B5E51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a una entrevista para la que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te </w:t>
      </w:r>
      <w:r w:rsidRPr="000B5E51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ha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s</w:t>
      </w:r>
      <w:r w:rsidRPr="000B5E51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preparado a fondo. </w:t>
      </w:r>
    </w:p>
    <w:p w14:paraId="3ADE3552" w14:textId="0E2AC465" w:rsidR="000B5E51" w:rsidRPr="00663BDD" w:rsidRDefault="000B5E51" w:rsidP="000B5E51">
      <w:pPr>
        <w:spacing w:line="360" w:lineRule="auto"/>
        <w:jc w:val="both"/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</w:pPr>
      <w:r w:rsidRPr="000B5E51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La entrevista no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será necesariamente con el/la "jefx</w:t>
      </w:r>
      <w:r w:rsidRPr="000B5E51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",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a lo mejor será</w:t>
      </w:r>
      <w:r w:rsidRPr="000B5E51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con su personal, que está a cargo de la selección de nuev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x</w:t>
      </w:r>
      <w:r w:rsidRPr="000B5E51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s candidat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x</w:t>
      </w:r>
      <w:r w:rsidRPr="000B5E51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s. Puede haber vari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a</w:t>
      </w:r>
      <w:r w:rsidRPr="000B5E51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s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personas </w:t>
      </w:r>
      <w:r w:rsidRPr="000B5E51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representantes de l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x</w:t>
      </w:r>
      <w:r w:rsidRPr="000B5E51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s empleador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x</w:t>
      </w:r>
      <w:r w:rsidRPr="000B5E51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s, o solo un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a</w:t>
      </w:r>
      <w:r w:rsidRPr="000B5E51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. Además, las entrevistas pueden tener lugar en varia</w:t>
      </w:r>
      <w:r w:rsidR="00663BDD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s rondas, con la selección de la</w:t>
      </w:r>
      <w:r w:rsidRPr="000B5E51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s</w:t>
      </w:r>
      <w:r w:rsidR="00663BDD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personas</w:t>
      </w:r>
      <w:r w:rsidRPr="000B5E51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candidat</w:t>
      </w:r>
      <w:r w:rsidR="00663BDD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as reducida</w:t>
      </w:r>
      <w:r w:rsidRPr="000B5E51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s después de cada ronda ("Vrste Zaposlitvenih Razgovorov", s.d.). </w:t>
      </w:r>
      <w:r w:rsidRPr="00663BDD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¡Prepárate, porque puede ser muy intenso!</w:t>
      </w:r>
    </w:p>
    <w:p w14:paraId="321F3D27" w14:textId="4D5F0613" w:rsidR="00663BDD" w:rsidRPr="00663BDD" w:rsidRDefault="00663BDD" w:rsidP="00187B9E">
      <w:pPr>
        <w:spacing w:line="360" w:lineRule="auto"/>
        <w:jc w:val="both"/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</w:pP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De la misma manera que</w:t>
      </w:r>
      <w:r w:rsidRPr="00663BDD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un empleador obtiene una primera impresión de nosotr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x</w:t>
      </w:r>
      <w:r w:rsidRPr="00663BDD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s en cuestión de segundos, es crucial que utilice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s</w:t>
      </w:r>
      <w:r w:rsidRPr="00663BDD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esos segundos para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t</w:t>
      </w:r>
      <w:r w:rsidRPr="00663BDD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u ventaja. Por ejemplo, al ser puntuales, damos la impresión de fiabilidad. Estar bien vestid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x</w:t>
      </w:r>
      <w:r w:rsidRPr="00663BDD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también puede hacer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l</w:t>
      </w:r>
      <w:r w:rsidRPr="00663BDD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a diferencia, por lo que es una buena idea vestirse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de manera apropiada</w:t>
      </w:r>
      <w:r w:rsidRPr="00663BDD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para el trabajo ("Med Razgovorom", s.d.). Entra con una sonrisa en la cara, estrecha la mano del empleador con firmeza, y... ¡acción!</w:t>
      </w:r>
    </w:p>
    <w:p w14:paraId="4BD8FEBA" w14:textId="6E248515" w:rsidR="00663BDD" w:rsidRPr="00663BDD" w:rsidRDefault="00663BDD" w:rsidP="00187B9E">
      <w:pPr>
        <w:spacing w:line="360" w:lineRule="auto"/>
        <w:jc w:val="both"/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</w:pPr>
      <w:r w:rsidRPr="00663BDD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Pero recuerd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a</w:t>
      </w:r>
      <w:r w:rsidRPr="00663BDD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algo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–</w:t>
      </w:r>
      <w:r w:rsidRPr="00663BDD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la </w:t>
      </w:r>
      <w:r w:rsidRPr="00663BDD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entrevista es un proceso bidireccional. No solo es importante que el empleador tenga una impresión de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ti</w:t>
      </w:r>
      <w:r w:rsidRPr="00663BDD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. También se trata de cómo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te</w:t>
      </w:r>
      <w:r w:rsidRPr="00663BDD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siente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s</w:t>
      </w:r>
      <w:r w:rsidRPr="00663BDD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- ¿qué impresión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te </w:t>
      </w:r>
      <w:r w:rsidRPr="00663BDD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dejó? ¿Quieres trabajar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en esa empresa</w:t>
      </w:r>
      <w:r w:rsidRPr="00663BDD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? Así, la entrevista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proporciona a amba</w:t>
      </w:r>
      <w:r w:rsidRPr="00663BDD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s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partes la</w:t>
      </w:r>
      <w:r w:rsidRPr="00663BDD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 información </w:t>
      </w:r>
      <w:r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relevan</w:t>
      </w:r>
      <w:r w:rsidRPr="00663BDD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te.</w:t>
      </w:r>
    </w:p>
    <w:p w14:paraId="799E020F" w14:textId="5417DE7C" w:rsidR="00663BDD" w:rsidRPr="007B32D0" w:rsidRDefault="00663BDD" w:rsidP="00187B9E">
      <w:pPr>
        <w:spacing w:line="360" w:lineRule="auto"/>
        <w:jc w:val="both"/>
        <w:rPr>
          <w:rFonts w:ascii="Arial" w:hAnsi="Arial" w:cs="Arial"/>
          <w:bCs/>
          <w:kern w:val="2"/>
          <w:sz w:val="24"/>
          <w:szCs w:val="24"/>
          <w:lang w:val="es-ES"/>
          <w14:ligatures w14:val="standardContextual"/>
        </w:rPr>
      </w:pPr>
      <w:r w:rsidRPr="00663BDD">
        <w:rPr>
          <w:rFonts w:ascii="Arial" w:hAnsi="Arial" w:cs="Arial"/>
          <w:bCs/>
          <w:kern w:val="2"/>
          <w:sz w:val="24"/>
          <w:szCs w:val="24"/>
          <w:lang w:val="es-ES"/>
          <w14:ligatures w14:val="standardContextual"/>
        </w:rPr>
        <w:t xml:space="preserve">Incluso si no lo haces bien la primera vez, no te rindas. Tu experiencia y competencias son importantes, tú eres importante. </w:t>
      </w:r>
      <w:r w:rsidRPr="007B32D0">
        <w:rPr>
          <w:rFonts w:ascii="Arial" w:hAnsi="Arial" w:cs="Arial"/>
          <w:bCs/>
          <w:kern w:val="2"/>
          <w:sz w:val="24"/>
          <w:szCs w:val="24"/>
          <w:lang w:val="es-ES"/>
          <w14:ligatures w14:val="standardContextual"/>
        </w:rPr>
        <w:t>Inténtalo una y otra vez.</w:t>
      </w:r>
    </w:p>
    <w:p w14:paraId="7813C61A" w14:textId="77777777" w:rsidR="009078AD" w:rsidRPr="007B32D0" w:rsidRDefault="009078AD">
      <w:pPr>
        <w:rPr>
          <w:rFonts w:ascii="Arial" w:hAnsi="Arial" w:cs="Arial"/>
          <w:b/>
          <w:bCs/>
          <w:kern w:val="2"/>
          <w:sz w:val="24"/>
          <w:szCs w:val="24"/>
          <w:lang w:val="es-ES"/>
          <w14:ligatures w14:val="standardContextual"/>
        </w:rPr>
      </w:pPr>
      <w:r w:rsidRPr="007B32D0">
        <w:rPr>
          <w:rFonts w:ascii="Arial" w:hAnsi="Arial" w:cs="Arial"/>
          <w:b/>
          <w:bCs/>
          <w:kern w:val="2"/>
          <w:sz w:val="24"/>
          <w:szCs w:val="24"/>
          <w:lang w:val="es-ES"/>
          <w14:ligatures w14:val="standardContextual"/>
        </w:rPr>
        <w:br w:type="page"/>
      </w:r>
    </w:p>
    <w:p w14:paraId="0D1817C3" w14:textId="77777777" w:rsidR="009078AD" w:rsidRPr="007B32D0" w:rsidRDefault="009078AD" w:rsidP="00187B9E">
      <w:pPr>
        <w:spacing w:line="360" w:lineRule="auto"/>
        <w:jc w:val="both"/>
        <w:rPr>
          <w:rFonts w:ascii="Arial" w:hAnsi="Arial" w:cs="Arial"/>
          <w:b/>
          <w:bCs/>
          <w:kern w:val="2"/>
          <w:sz w:val="24"/>
          <w:szCs w:val="24"/>
          <w:lang w:val="es-ES"/>
          <w14:ligatures w14:val="standardContextual"/>
        </w:rPr>
      </w:pPr>
    </w:p>
    <w:p w14:paraId="45C6DDD6" w14:textId="6993A2FC" w:rsidR="007367AB" w:rsidRPr="007B32D0" w:rsidRDefault="00663BDD" w:rsidP="00187B9E">
      <w:pPr>
        <w:spacing w:line="360" w:lineRule="auto"/>
        <w:jc w:val="both"/>
        <w:rPr>
          <w:rFonts w:ascii="Arial" w:hAnsi="Arial" w:cs="Arial"/>
          <w:b/>
          <w:bCs/>
          <w:kern w:val="2"/>
          <w:sz w:val="24"/>
          <w:szCs w:val="24"/>
          <w:lang w:val="es-ES"/>
          <w14:ligatures w14:val="standardContextual"/>
        </w:rPr>
      </w:pPr>
      <w:r w:rsidRPr="007B32D0">
        <w:rPr>
          <w:rFonts w:ascii="Arial" w:hAnsi="Arial" w:cs="Arial"/>
          <w:b/>
          <w:bCs/>
          <w:kern w:val="2"/>
          <w:sz w:val="24"/>
          <w:szCs w:val="24"/>
          <w:lang w:val="es-ES"/>
          <w14:ligatures w14:val="standardContextual"/>
        </w:rPr>
        <w:t>Bibliografía</w:t>
      </w:r>
    </w:p>
    <w:p w14:paraId="1A9852C5" w14:textId="78E37528" w:rsidR="007367AB" w:rsidRPr="00187B9E" w:rsidRDefault="007367AB" w:rsidP="00187B9E">
      <w:pPr>
        <w:spacing w:line="360" w:lineRule="auto"/>
        <w:ind w:left="709" w:hanging="709"/>
        <w:rPr>
          <w:rFonts w:ascii="Arial" w:hAnsi="Arial" w:cs="Arial"/>
          <w:kern w:val="2"/>
          <w:sz w:val="24"/>
          <w:szCs w:val="24"/>
          <w:lang w:val="en-GB"/>
          <w14:ligatures w14:val="standardContextual"/>
        </w:rPr>
      </w:pPr>
      <w:r w:rsidRPr="007B32D0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>Dzara, K</w:t>
      </w:r>
      <w:r w:rsidR="003F7DF6" w:rsidRPr="007B32D0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., &amp; </w:t>
      </w:r>
      <w:r w:rsidRPr="007B32D0">
        <w:rPr>
          <w:rFonts w:ascii="Arial" w:hAnsi="Arial" w:cs="Arial"/>
          <w:kern w:val="2"/>
          <w:sz w:val="24"/>
          <w:szCs w:val="24"/>
          <w:lang w:val="es-ES"/>
          <w14:ligatures w14:val="standardContextual"/>
        </w:rPr>
        <w:t xml:space="preserve">Kesselheim, J. C. (2018). </w:t>
      </w:r>
      <w:r w:rsidRPr="00187B9E">
        <w:rPr>
          <w:rFonts w:ascii="Arial" w:hAnsi="Arial" w:cs="Arial"/>
          <w:kern w:val="2"/>
          <w:sz w:val="24"/>
          <w:szCs w:val="24"/>
          <w:lang w:val="en-GB"/>
          <w14:ligatures w14:val="standardContextual"/>
        </w:rPr>
        <w:t xml:space="preserve">Going Up? Tips for the Medical Educator’s “Elevator Pitch.” </w:t>
      </w:r>
      <w:r w:rsidRPr="00187B9E">
        <w:rPr>
          <w:rFonts w:ascii="Arial" w:hAnsi="Arial" w:cs="Arial"/>
          <w:i/>
          <w:iCs/>
          <w:kern w:val="2"/>
          <w:sz w:val="24"/>
          <w:szCs w:val="24"/>
          <w:lang w:val="en-GB"/>
          <w14:ligatures w14:val="standardContextual"/>
        </w:rPr>
        <w:t>Academic Medicine</w:t>
      </w:r>
      <w:r w:rsidRPr="00187B9E">
        <w:rPr>
          <w:rFonts w:ascii="Arial" w:hAnsi="Arial" w:cs="Arial"/>
          <w:kern w:val="2"/>
          <w:sz w:val="24"/>
          <w:szCs w:val="24"/>
          <w:lang w:val="en-GB"/>
          <w14:ligatures w14:val="standardContextual"/>
        </w:rPr>
        <w:t xml:space="preserve">, </w:t>
      </w:r>
      <w:r w:rsidRPr="00187B9E">
        <w:rPr>
          <w:rFonts w:ascii="Arial" w:hAnsi="Arial" w:cs="Arial"/>
          <w:i/>
          <w:iCs/>
          <w:kern w:val="2"/>
          <w:sz w:val="24"/>
          <w:szCs w:val="24"/>
          <w:lang w:val="en-GB"/>
          <w14:ligatures w14:val="standardContextual"/>
        </w:rPr>
        <w:t>93</w:t>
      </w:r>
      <w:r w:rsidRPr="00187B9E">
        <w:rPr>
          <w:rFonts w:ascii="Arial" w:hAnsi="Arial" w:cs="Arial"/>
          <w:kern w:val="2"/>
          <w:sz w:val="24"/>
          <w:szCs w:val="24"/>
          <w:lang w:val="en-GB"/>
          <w14:ligatures w14:val="standardContextual"/>
        </w:rPr>
        <w:t xml:space="preserve">(12), 1884. </w:t>
      </w:r>
      <w:hyperlink r:id="rId10" w:history="1">
        <w:r w:rsidRPr="00187B9E">
          <w:rPr>
            <w:rFonts w:ascii="Arial" w:hAnsi="Arial" w:cs="Arial"/>
            <w:color w:val="0563C1" w:themeColor="hyperlink"/>
            <w:kern w:val="2"/>
            <w:sz w:val="24"/>
            <w:szCs w:val="24"/>
            <w:u w:val="single"/>
            <w:lang w:val="en-GB"/>
            <w14:ligatures w14:val="standardContextual"/>
          </w:rPr>
          <w:t>https://doi.org/10.1097/acm.0000000000002393</w:t>
        </w:r>
      </w:hyperlink>
    </w:p>
    <w:p w14:paraId="4284A897" w14:textId="65CD149A" w:rsidR="007367AB" w:rsidRPr="00187B9E" w:rsidRDefault="007367AB" w:rsidP="00187B9E">
      <w:pPr>
        <w:spacing w:after="0" w:line="360" w:lineRule="auto"/>
        <w:ind w:left="720" w:hanging="720"/>
        <w:rPr>
          <w:rFonts w:ascii="Arial" w:eastAsia="Times New Roman" w:hAnsi="Arial" w:cs="Arial"/>
          <w:sz w:val="24"/>
          <w:szCs w:val="24"/>
          <w:lang w:val="en-GB" w:eastAsia="sl-SI"/>
        </w:rPr>
      </w:pPr>
      <w:proofErr w:type="spellStart"/>
      <w:r w:rsidRPr="00187B9E">
        <w:rPr>
          <w:rFonts w:ascii="Arial" w:eastAsia="Times New Roman" w:hAnsi="Arial" w:cs="Arial"/>
          <w:sz w:val="24"/>
          <w:szCs w:val="24"/>
          <w:lang w:val="en-GB" w:eastAsia="sl-SI"/>
        </w:rPr>
        <w:t>Herrity</w:t>
      </w:r>
      <w:proofErr w:type="spellEnd"/>
      <w:r w:rsidRPr="00187B9E">
        <w:rPr>
          <w:rFonts w:ascii="Arial" w:eastAsia="Times New Roman" w:hAnsi="Arial" w:cs="Arial"/>
          <w:sz w:val="24"/>
          <w:szCs w:val="24"/>
          <w:lang w:val="en-GB" w:eastAsia="sl-SI"/>
        </w:rPr>
        <w:t>, J. (2023</w:t>
      </w:r>
      <w:r w:rsidR="00CD0F58">
        <w:rPr>
          <w:rFonts w:ascii="Arial" w:eastAsia="Times New Roman" w:hAnsi="Arial" w:cs="Arial"/>
          <w:sz w:val="24"/>
          <w:szCs w:val="24"/>
          <w:lang w:val="en-GB" w:eastAsia="sl-SI"/>
        </w:rPr>
        <w:t>, March 11</w:t>
      </w:r>
      <w:r w:rsidRPr="00187B9E">
        <w:rPr>
          <w:rFonts w:ascii="Arial" w:eastAsia="Times New Roman" w:hAnsi="Arial" w:cs="Arial"/>
          <w:sz w:val="24"/>
          <w:szCs w:val="24"/>
          <w:lang w:val="en-GB" w:eastAsia="sl-SI"/>
        </w:rPr>
        <w:t xml:space="preserve">). </w:t>
      </w:r>
      <w:r w:rsidRPr="00187B9E">
        <w:rPr>
          <w:rFonts w:ascii="Arial" w:eastAsia="Times New Roman" w:hAnsi="Arial" w:cs="Arial"/>
          <w:i/>
          <w:iCs/>
          <w:sz w:val="24"/>
          <w:szCs w:val="24"/>
          <w:lang w:val="en-GB" w:eastAsia="sl-SI"/>
        </w:rPr>
        <w:t xml:space="preserve">How to </w:t>
      </w:r>
      <w:r w:rsidR="003F7DF6" w:rsidRPr="00187B9E">
        <w:rPr>
          <w:rFonts w:ascii="Arial" w:eastAsia="Times New Roman" w:hAnsi="Arial" w:cs="Arial"/>
          <w:i/>
          <w:iCs/>
          <w:sz w:val="24"/>
          <w:szCs w:val="24"/>
          <w:lang w:val="en-GB" w:eastAsia="sl-SI"/>
        </w:rPr>
        <w:t>G</w:t>
      </w:r>
      <w:r w:rsidRPr="00187B9E">
        <w:rPr>
          <w:rFonts w:ascii="Arial" w:eastAsia="Times New Roman" w:hAnsi="Arial" w:cs="Arial"/>
          <w:i/>
          <w:iCs/>
          <w:sz w:val="24"/>
          <w:szCs w:val="24"/>
          <w:lang w:val="en-GB" w:eastAsia="sl-SI"/>
        </w:rPr>
        <w:t xml:space="preserve">ive an </w:t>
      </w:r>
      <w:r w:rsidR="003F7DF6" w:rsidRPr="00187B9E">
        <w:rPr>
          <w:rFonts w:ascii="Arial" w:eastAsia="Times New Roman" w:hAnsi="Arial" w:cs="Arial"/>
          <w:i/>
          <w:iCs/>
          <w:sz w:val="24"/>
          <w:szCs w:val="24"/>
          <w:lang w:val="en-GB" w:eastAsia="sl-SI"/>
        </w:rPr>
        <w:t>E</w:t>
      </w:r>
      <w:r w:rsidRPr="00187B9E">
        <w:rPr>
          <w:rFonts w:ascii="Arial" w:eastAsia="Times New Roman" w:hAnsi="Arial" w:cs="Arial"/>
          <w:i/>
          <w:iCs/>
          <w:sz w:val="24"/>
          <w:szCs w:val="24"/>
          <w:lang w:val="en-GB" w:eastAsia="sl-SI"/>
        </w:rPr>
        <w:t xml:space="preserve">levator </w:t>
      </w:r>
      <w:r w:rsidR="003F7DF6" w:rsidRPr="00187B9E">
        <w:rPr>
          <w:rFonts w:ascii="Arial" w:eastAsia="Times New Roman" w:hAnsi="Arial" w:cs="Arial"/>
          <w:i/>
          <w:iCs/>
          <w:sz w:val="24"/>
          <w:szCs w:val="24"/>
          <w:lang w:val="en-GB" w:eastAsia="sl-SI"/>
        </w:rPr>
        <w:t>P</w:t>
      </w:r>
      <w:r w:rsidRPr="00187B9E">
        <w:rPr>
          <w:rFonts w:ascii="Arial" w:eastAsia="Times New Roman" w:hAnsi="Arial" w:cs="Arial"/>
          <w:i/>
          <w:iCs/>
          <w:sz w:val="24"/>
          <w:szCs w:val="24"/>
          <w:lang w:val="en-GB" w:eastAsia="sl-SI"/>
        </w:rPr>
        <w:t>itch (with examples).</w:t>
      </w:r>
      <w:r w:rsidRPr="00187B9E">
        <w:rPr>
          <w:rFonts w:ascii="Arial" w:eastAsia="Times New Roman" w:hAnsi="Arial" w:cs="Arial"/>
          <w:sz w:val="24"/>
          <w:szCs w:val="24"/>
          <w:lang w:val="en-GB" w:eastAsia="sl-SI"/>
        </w:rPr>
        <w:t xml:space="preserve"> Indeed.com. </w:t>
      </w:r>
      <w:hyperlink r:id="rId11" w:history="1">
        <w:r w:rsidRPr="00187B9E">
          <w:rPr>
            <w:rFonts w:ascii="Arial" w:eastAsia="Times New Roman" w:hAnsi="Arial" w:cs="Arial"/>
            <w:color w:val="0563C1" w:themeColor="hyperlink"/>
            <w:sz w:val="24"/>
            <w:szCs w:val="24"/>
            <w:u w:val="single"/>
            <w:lang w:val="en-GB" w:eastAsia="sl-SI"/>
          </w:rPr>
          <w:t>https://www.indeed.com/career-advice/interviewing/how-to-give-an-elevator-pitch-examples</w:t>
        </w:r>
      </w:hyperlink>
      <w:r w:rsidRPr="00187B9E">
        <w:rPr>
          <w:rFonts w:ascii="Arial" w:eastAsia="Times New Roman" w:hAnsi="Arial" w:cs="Arial"/>
          <w:sz w:val="24"/>
          <w:szCs w:val="24"/>
          <w:lang w:val="en-GB" w:eastAsia="sl-SI"/>
        </w:rPr>
        <w:t xml:space="preserve"> </w:t>
      </w:r>
    </w:p>
    <w:p w14:paraId="3CFD9C58" w14:textId="7594F5F8" w:rsidR="007367AB" w:rsidRPr="007B7FD7" w:rsidRDefault="007367AB" w:rsidP="00187B9E">
      <w:pPr>
        <w:spacing w:line="360" w:lineRule="auto"/>
        <w:ind w:left="709" w:hanging="709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187B9E">
        <w:rPr>
          <w:rFonts w:ascii="Arial" w:hAnsi="Arial" w:cs="Arial"/>
          <w:i/>
          <w:iCs/>
          <w:kern w:val="2"/>
          <w:sz w:val="24"/>
          <w:szCs w:val="24"/>
          <w:lang w:val="en-GB"/>
          <w14:ligatures w14:val="standardContextual"/>
        </w:rPr>
        <w:t xml:space="preserve">Med </w:t>
      </w:r>
      <w:proofErr w:type="spellStart"/>
      <w:r w:rsidR="003F7DF6" w:rsidRPr="00187B9E">
        <w:rPr>
          <w:rFonts w:ascii="Arial" w:hAnsi="Arial" w:cs="Arial"/>
          <w:i/>
          <w:iCs/>
          <w:kern w:val="2"/>
          <w:sz w:val="24"/>
          <w:szCs w:val="24"/>
          <w:lang w:val="en-GB"/>
          <w14:ligatures w14:val="standardContextual"/>
        </w:rPr>
        <w:t>R</w:t>
      </w:r>
      <w:r w:rsidRPr="00187B9E">
        <w:rPr>
          <w:rFonts w:ascii="Arial" w:hAnsi="Arial" w:cs="Arial"/>
          <w:i/>
          <w:iCs/>
          <w:kern w:val="2"/>
          <w:sz w:val="24"/>
          <w:szCs w:val="24"/>
          <w:lang w:val="en-GB"/>
          <w14:ligatures w14:val="standardContextual"/>
        </w:rPr>
        <w:t>azgovorom</w:t>
      </w:r>
      <w:proofErr w:type="spellEnd"/>
      <w:r w:rsidRPr="00187B9E">
        <w:rPr>
          <w:rFonts w:ascii="Arial" w:hAnsi="Arial" w:cs="Arial"/>
          <w:kern w:val="2"/>
          <w:sz w:val="24"/>
          <w:szCs w:val="24"/>
          <w:lang w:val="en-GB"/>
          <w14:ligatures w14:val="standardContextual"/>
        </w:rPr>
        <w:t>. (</w:t>
      </w:r>
      <w:proofErr w:type="spellStart"/>
      <w:r w:rsidRPr="00187B9E">
        <w:rPr>
          <w:rFonts w:ascii="Arial" w:hAnsi="Arial" w:cs="Arial"/>
          <w:kern w:val="2"/>
          <w:sz w:val="24"/>
          <w:szCs w:val="24"/>
          <w:lang w:val="en-GB"/>
          <w14:ligatures w14:val="standardContextual"/>
        </w:rPr>
        <w:t>n.d.</w:t>
      </w:r>
      <w:proofErr w:type="spellEnd"/>
      <w:r w:rsidRPr="00187B9E">
        <w:rPr>
          <w:rFonts w:ascii="Arial" w:hAnsi="Arial" w:cs="Arial"/>
          <w:kern w:val="2"/>
          <w:sz w:val="24"/>
          <w:szCs w:val="24"/>
          <w:lang w:val="en-GB"/>
          <w14:ligatures w14:val="standardContextual"/>
        </w:rPr>
        <w:t>).ZRSZ-</w:t>
      </w:r>
      <w:proofErr w:type="spellStart"/>
      <w:r w:rsidRPr="00187B9E">
        <w:rPr>
          <w:rFonts w:ascii="Arial" w:hAnsi="Arial" w:cs="Arial"/>
          <w:kern w:val="2"/>
          <w:sz w:val="24"/>
          <w:szCs w:val="24"/>
          <w:lang w:val="en-GB"/>
          <w14:ligatures w14:val="standardContextual"/>
        </w:rPr>
        <w:t>eSvetovanje</w:t>
      </w:r>
      <w:proofErr w:type="spellEnd"/>
      <w:r w:rsidRPr="00187B9E">
        <w:rPr>
          <w:rFonts w:ascii="Arial" w:hAnsi="Arial" w:cs="Arial"/>
          <w:kern w:val="2"/>
          <w:sz w:val="24"/>
          <w:szCs w:val="24"/>
          <w:lang w:val="en-GB"/>
          <w14:ligatures w14:val="standardContextual"/>
        </w:rPr>
        <w:t xml:space="preserve">. </w:t>
      </w:r>
      <w:hyperlink r:id="rId12" w:history="1">
        <w:r w:rsidRPr="007B7FD7">
          <w:rPr>
            <w:rFonts w:ascii="Arial" w:hAnsi="Arial" w:cs="Arial"/>
            <w:color w:val="0563C1" w:themeColor="hyperlink"/>
            <w:kern w:val="2"/>
            <w:sz w:val="24"/>
            <w:szCs w:val="24"/>
            <w:u w:val="single"/>
            <w14:ligatures w14:val="standardContextual"/>
          </w:rPr>
          <w:t>https://esvetovanje.ess.gov.si/KakoKandidiramNaDelovnaMesta/MedRazgovorom/</w:t>
        </w:r>
      </w:hyperlink>
    </w:p>
    <w:p w14:paraId="3EE4F578" w14:textId="35DA875D" w:rsidR="007367AB" w:rsidRPr="007B7FD7" w:rsidRDefault="007367AB" w:rsidP="00187B9E">
      <w:pPr>
        <w:spacing w:line="360" w:lineRule="auto"/>
        <w:ind w:left="709" w:hanging="709"/>
        <w:rPr>
          <w:rFonts w:ascii="Arial" w:hAnsi="Arial" w:cs="Arial"/>
          <w:kern w:val="2"/>
          <w:sz w:val="24"/>
          <w:szCs w:val="24"/>
          <w14:ligatures w14:val="standardContextual"/>
        </w:rPr>
      </w:pPr>
      <w:r w:rsidRPr="007B7FD7">
        <w:rPr>
          <w:rFonts w:ascii="Arial" w:hAnsi="Arial" w:cs="Arial"/>
          <w:i/>
          <w:iCs/>
          <w:kern w:val="2"/>
          <w:sz w:val="24"/>
          <w:szCs w:val="24"/>
          <w14:ligatures w14:val="standardContextual"/>
        </w:rPr>
        <w:t xml:space="preserve">Vrste </w:t>
      </w:r>
      <w:r w:rsidR="003F7DF6" w:rsidRPr="007B7FD7">
        <w:rPr>
          <w:rFonts w:ascii="Arial" w:hAnsi="Arial" w:cs="Arial"/>
          <w:i/>
          <w:iCs/>
          <w:kern w:val="2"/>
          <w:sz w:val="24"/>
          <w:szCs w:val="24"/>
          <w14:ligatures w14:val="standardContextual"/>
        </w:rPr>
        <w:t>Z</w:t>
      </w:r>
      <w:r w:rsidRPr="007B7FD7">
        <w:rPr>
          <w:rFonts w:ascii="Arial" w:hAnsi="Arial" w:cs="Arial"/>
          <w:i/>
          <w:iCs/>
          <w:kern w:val="2"/>
          <w:sz w:val="24"/>
          <w:szCs w:val="24"/>
          <w14:ligatures w14:val="standardContextual"/>
        </w:rPr>
        <w:t xml:space="preserve">aposlitvenih </w:t>
      </w:r>
      <w:r w:rsidR="003F7DF6" w:rsidRPr="007B7FD7">
        <w:rPr>
          <w:rFonts w:ascii="Arial" w:hAnsi="Arial" w:cs="Arial"/>
          <w:i/>
          <w:iCs/>
          <w:kern w:val="2"/>
          <w:sz w:val="24"/>
          <w:szCs w:val="24"/>
          <w14:ligatures w14:val="standardContextual"/>
        </w:rPr>
        <w:t>R</w:t>
      </w:r>
      <w:r w:rsidRPr="007B7FD7">
        <w:rPr>
          <w:rFonts w:ascii="Arial" w:hAnsi="Arial" w:cs="Arial"/>
          <w:i/>
          <w:iCs/>
          <w:kern w:val="2"/>
          <w:sz w:val="24"/>
          <w:szCs w:val="24"/>
          <w14:ligatures w14:val="standardContextual"/>
        </w:rPr>
        <w:t>azgovorov</w:t>
      </w:r>
      <w:r w:rsidRPr="007B7FD7">
        <w:rPr>
          <w:rFonts w:ascii="Arial" w:hAnsi="Arial" w:cs="Arial"/>
          <w:kern w:val="2"/>
          <w:sz w:val="24"/>
          <w:szCs w:val="24"/>
          <w14:ligatures w14:val="standardContextual"/>
        </w:rPr>
        <w:t xml:space="preserve">. (n.d.). ZRSZ - eSvetovanje. </w:t>
      </w:r>
      <w:hyperlink r:id="rId13" w:history="1">
        <w:r w:rsidRPr="007B7FD7">
          <w:rPr>
            <w:rFonts w:ascii="Arial" w:hAnsi="Arial" w:cs="Arial"/>
            <w:color w:val="0563C1" w:themeColor="hyperlink"/>
            <w:kern w:val="2"/>
            <w:sz w:val="24"/>
            <w:szCs w:val="24"/>
            <w:u w:val="single"/>
            <w14:ligatures w14:val="standardContextual"/>
          </w:rPr>
          <w:t>https://esvetovanje.ess.gov.si/KakoKandidiramNaDelovnaMesta/MedRazgovorom/VrsteZaposlitvenihRazgovorov.aspx</w:t>
        </w:r>
      </w:hyperlink>
    </w:p>
    <w:sectPr w:rsidR="007367AB" w:rsidRPr="007B7FD7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D76600" w14:textId="77777777" w:rsidR="009C0CEE" w:rsidRDefault="009C0CEE" w:rsidP="009F7557">
      <w:pPr>
        <w:spacing w:after="0" w:line="240" w:lineRule="auto"/>
      </w:pPr>
      <w:r>
        <w:separator/>
      </w:r>
    </w:p>
  </w:endnote>
  <w:endnote w:type="continuationSeparator" w:id="0">
    <w:p w14:paraId="1A7E0029" w14:textId="77777777" w:rsidR="009C0CEE" w:rsidRDefault="009C0CEE" w:rsidP="009F7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Times New Roman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D73CA" w14:textId="77777777" w:rsidR="009F7557" w:rsidRDefault="009F7557" w:rsidP="009F7557">
    <w:pPr>
      <w:spacing w:line="276" w:lineRule="auto"/>
      <w:jc w:val="center"/>
      <w:rPr>
        <w:rFonts w:ascii="Arial" w:hAnsi="Arial" w:cs="Arial"/>
        <w:sz w:val="18"/>
        <w:szCs w:val="18"/>
      </w:rPr>
    </w:pPr>
  </w:p>
  <w:p w14:paraId="1F59E42C" w14:textId="77777777" w:rsidR="009F7557" w:rsidRDefault="009F7557" w:rsidP="009F7557">
    <w:pPr>
      <w:spacing w:line="276" w:lineRule="auto"/>
      <w:jc w:val="center"/>
      <w:rPr>
        <w:rFonts w:ascii="Arial" w:hAnsi="Arial" w:cs="Arial"/>
        <w:sz w:val="18"/>
        <w:szCs w:val="18"/>
      </w:rPr>
    </w:pPr>
  </w:p>
  <w:p w14:paraId="59D62CB6" w14:textId="6C1FE9D1" w:rsidR="009F7557" w:rsidRPr="009F7557" w:rsidRDefault="009F7557" w:rsidP="009F7557">
    <w:pPr>
      <w:spacing w:line="276" w:lineRule="auto"/>
      <w:jc w:val="center"/>
      <w:rPr>
        <w:rFonts w:ascii="Arial" w:hAnsi="Arial" w:cs="Arial"/>
        <w:sz w:val="18"/>
        <w:szCs w:val="18"/>
      </w:rPr>
    </w:pPr>
    <w:r>
      <w:rPr>
        <w:noProof/>
        <w:lang w:val="it-IT" w:eastAsia="it-IT"/>
      </w:rPr>
      <w:drawing>
        <wp:anchor distT="0" distB="0" distL="114300" distR="114300" simplePos="0" relativeHeight="251662336" behindDoc="0" locked="0" layoutInCell="1" allowOverlap="1" wp14:anchorId="466DA828" wp14:editId="1E6AD7ED">
          <wp:simplePos x="0" y="0"/>
          <wp:positionH relativeFrom="margin">
            <wp:posOffset>5472853</wp:posOffset>
          </wp:positionH>
          <wp:positionV relativeFrom="paragraph">
            <wp:posOffset>9948</wp:posOffset>
          </wp:positionV>
          <wp:extent cx="457200" cy="503555"/>
          <wp:effectExtent l="0" t="0" r="0" b="0"/>
          <wp:wrapSquare wrapText="bothSides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63360" behindDoc="0" locked="0" layoutInCell="1" allowOverlap="1" wp14:anchorId="4D1AAB16" wp14:editId="72EC11A3">
          <wp:simplePos x="0" y="0"/>
          <wp:positionH relativeFrom="margin">
            <wp:posOffset>-211666</wp:posOffset>
          </wp:positionH>
          <wp:positionV relativeFrom="paragraph">
            <wp:posOffset>27305</wp:posOffset>
          </wp:positionV>
          <wp:extent cx="1080770" cy="388620"/>
          <wp:effectExtent l="0" t="0" r="5080" b="0"/>
          <wp:wrapSquare wrapText="bothSides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77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F7557">
      <w:rPr>
        <w:rFonts w:ascii="Arial" w:hAnsi="Arial" w:cs="Arial"/>
        <w:sz w:val="18"/>
        <w:szCs w:val="18"/>
      </w:rPr>
      <w:t>Za ukrep so bila prejeta finančna sredstva Evropske unije.</w:t>
    </w:r>
    <w:r w:rsidRPr="009F7557">
      <w:rPr>
        <w:rFonts w:ascii="Arial" w:hAnsi="Arial" w:cs="Arial"/>
        <w:sz w:val="18"/>
        <w:szCs w:val="18"/>
      </w:rPr>
      <w:br/>
      <w:t>Sporočilo odraža samo stališče avtorja.</w:t>
    </w:r>
    <w:r>
      <w:rPr>
        <w:rFonts w:ascii="Arial" w:hAnsi="Arial" w:cs="Arial"/>
        <w:sz w:val="18"/>
        <w:szCs w:val="18"/>
      </w:rPr>
      <w:t xml:space="preserve"> </w:t>
    </w:r>
    <w:r w:rsidRPr="009F7557">
      <w:rPr>
        <w:rFonts w:ascii="Arial" w:hAnsi="Arial" w:cs="Arial"/>
        <w:sz w:val="18"/>
        <w:szCs w:val="18"/>
      </w:rPr>
      <w:t>Evropska komisija ni odgovorna za kakršnokoli uporabo informacij,</w:t>
    </w:r>
    <w:r>
      <w:rPr>
        <w:rFonts w:ascii="Arial" w:hAnsi="Arial" w:cs="Arial"/>
        <w:sz w:val="18"/>
        <w:szCs w:val="18"/>
      </w:rPr>
      <w:t xml:space="preserve"> </w:t>
    </w:r>
    <w:r w:rsidRPr="009F7557">
      <w:rPr>
        <w:rFonts w:ascii="Arial" w:hAnsi="Arial" w:cs="Arial"/>
        <w:sz w:val="18"/>
        <w:szCs w:val="18"/>
      </w:rPr>
      <w:t>ki jih vsebuje zadevno sporočilo.</w:t>
    </w:r>
  </w:p>
  <w:p w14:paraId="64BAD1AB" w14:textId="5741779D" w:rsidR="009F7557" w:rsidRDefault="009F7557">
    <w:pPr>
      <w:pStyle w:val="Pidipagina"/>
    </w:pPr>
    <w:r>
      <w:rPr>
        <w:rFonts w:cstheme="minorHAnsi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AB6628" w14:textId="77777777" w:rsidR="009C0CEE" w:rsidRDefault="009C0CEE" w:rsidP="009F7557">
      <w:pPr>
        <w:spacing w:after="0" w:line="240" w:lineRule="auto"/>
      </w:pPr>
      <w:r>
        <w:separator/>
      </w:r>
    </w:p>
  </w:footnote>
  <w:footnote w:type="continuationSeparator" w:id="0">
    <w:p w14:paraId="4ED02611" w14:textId="77777777" w:rsidR="009C0CEE" w:rsidRDefault="009C0CEE" w:rsidP="009F7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7BE7C" w14:textId="25392622" w:rsidR="009F7557" w:rsidRDefault="00B55B08" w:rsidP="009F7557">
    <w:pPr>
      <w:pStyle w:val="Intestazione"/>
      <w:jc w:val="right"/>
    </w:pP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 wp14:anchorId="303AD8D9" wp14:editId="33409553">
          <wp:simplePos x="0" y="0"/>
          <wp:positionH relativeFrom="margin">
            <wp:posOffset>-373380</wp:posOffset>
          </wp:positionH>
          <wp:positionV relativeFrom="paragraph">
            <wp:posOffset>-164465</wp:posOffset>
          </wp:positionV>
          <wp:extent cx="2450465" cy="513080"/>
          <wp:effectExtent l="0" t="0" r="0" b="1270"/>
          <wp:wrapSquare wrapText="bothSides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0465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7557">
      <w:rPr>
        <w:noProof/>
        <w:lang w:val="it-IT" w:eastAsia="it-IT"/>
      </w:rPr>
      <w:drawing>
        <wp:anchor distT="0" distB="0" distL="114300" distR="114300" simplePos="0" relativeHeight="251659264" behindDoc="1" locked="0" layoutInCell="1" allowOverlap="1" wp14:anchorId="1B818680" wp14:editId="0E5DCD28">
          <wp:simplePos x="0" y="0"/>
          <wp:positionH relativeFrom="margin">
            <wp:align>right</wp:align>
          </wp:positionH>
          <wp:positionV relativeFrom="paragraph">
            <wp:posOffset>170815</wp:posOffset>
          </wp:positionV>
          <wp:extent cx="708660" cy="257810"/>
          <wp:effectExtent l="0" t="0" r="0" b="8890"/>
          <wp:wrapNone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25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757F2"/>
    <w:multiLevelType w:val="hybridMultilevel"/>
    <w:tmpl w:val="69A8D97E"/>
    <w:lvl w:ilvl="0" w:tplc="F79480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95EA4"/>
    <w:multiLevelType w:val="hybridMultilevel"/>
    <w:tmpl w:val="4008C848"/>
    <w:lvl w:ilvl="0" w:tplc="782A43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0352F9"/>
    <w:multiLevelType w:val="hybridMultilevel"/>
    <w:tmpl w:val="AB92858E"/>
    <w:lvl w:ilvl="0" w:tplc="4446AD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764837"/>
    <w:multiLevelType w:val="hybridMultilevel"/>
    <w:tmpl w:val="6E949790"/>
    <w:lvl w:ilvl="0" w:tplc="53F8E3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EC3A2C"/>
    <w:multiLevelType w:val="hybridMultilevel"/>
    <w:tmpl w:val="AA32F344"/>
    <w:lvl w:ilvl="0" w:tplc="9E129C88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779"/>
    <w:rsid w:val="0005232A"/>
    <w:rsid w:val="000B1965"/>
    <w:rsid w:val="000B5E51"/>
    <w:rsid w:val="000F4D36"/>
    <w:rsid w:val="00112B38"/>
    <w:rsid w:val="00137AC2"/>
    <w:rsid w:val="00187B9E"/>
    <w:rsid w:val="00201FF7"/>
    <w:rsid w:val="0024591E"/>
    <w:rsid w:val="00250AEC"/>
    <w:rsid w:val="003A6C29"/>
    <w:rsid w:val="003F648F"/>
    <w:rsid w:val="003F7DF6"/>
    <w:rsid w:val="00451D6C"/>
    <w:rsid w:val="004639B8"/>
    <w:rsid w:val="005D1779"/>
    <w:rsid w:val="005D2188"/>
    <w:rsid w:val="005D75B0"/>
    <w:rsid w:val="00663BDD"/>
    <w:rsid w:val="006A24FB"/>
    <w:rsid w:val="006E5E6D"/>
    <w:rsid w:val="007367AB"/>
    <w:rsid w:val="007418CB"/>
    <w:rsid w:val="007454DF"/>
    <w:rsid w:val="007B32D0"/>
    <w:rsid w:val="007B7FD7"/>
    <w:rsid w:val="009078AD"/>
    <w:rsid w:val="00943C55"/>
    <w:rsid w:val="009C0CEE"/>
    <w:rsid w:val="009F7557"/>
    <w:rsid w:val="00A515E1"/>
    <w:rsid w:val="00A8144F"/>
    <w:rsid w:val="00B55B08"/>
    <w:rsid w:val="00B711B3"/>
    <w:rsid w:val="00B96F07"/>
    <w:rsid w:val="00BD259F"/>
    <w:rsid w:val="00C46BE4"/>
    <w:rsid w:val="00CD0F58"/>
    <w:rsid w:val="00DB6474"/>
    <w:rsid w:val="00E54384"/>
    <w:rsid w:val="00E71B71"/>
    <w:rsid w:val="00ED52DC"/>
    <w:rsid w:val="00F01DB4"/>
    <w:rsid w:val="00F33A87"/>
    <w:rsid w:val="00FB5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8285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6F0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F75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7557"/>
  </w:style>
  <w:style w:type="paragraph" w:styleId="Pidipagina">
    <w:name w:val="footer"/>
    <w:basedOn w:val="Normale"/>
    <w:link w:val="PidipaginaCarattere"/>
    <w:uiPriority w:val="99"/>
    <w:unhideWhenUsed/>
    <w:rsid w:val="009F75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7557"/>
  </w:style>
  <w:style w:type="paragraph" w:styleId="Paragrafoelenco">
    <w:name w:val="List Paragraph"/>
    <w:basedOn w:val="Normale"/>
    <w:uiPriority w:val="34"/>
    <w:qFormat/>
    <w:rsid w:val="00B96F07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B96F0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B96F0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B96F0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96F0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96F07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7418C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6F0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F75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7557"/>
  </w:style>
  <w:style w:type="paragraph" w:styleId="Pidipagina">
    <w:name w:val="footer"/>
    <w:basedOn w:val="Normale"/>
    <w:link w:val="PidipaginaCarattere"/>
    <w:uiPriority w:val="99"/>
    <w:unhideWhenUsed/>
    <w:rsid w:val="009F75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7557"/>
  </w:style>
  <w:style w:type="paragraph" w:styleId="Paragrafoelenco">
    <w:name w:val="List Paragraph"/>
    <w:basedOn w:val="Normale"/>
    <w:uiPriority w:val="34"/>
    <w:qFormat/>
    <w:rsid w:val="00B96F07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B96F0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B96F0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B96F0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96F0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96F07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7418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svetovanje.ess.gov.si/KakoKandidiramNaDelovnaMesta/MedRazgovorom/VrsteZaposlitvenihRazgovorov.aspx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esvetovanje.ess.gov.si/KakoKandidiramNaDelovnaMesta/MedRazgovorom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ndeed.com/career-advice/interviewing/how-to-give-an-elevator-pitch-examples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doi.org/10.1097/acm.000000000000239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A33AA2A-C462-4470-B5AB-26459FAF9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713</Words>
  <Characters>4065</Characters>
  <Application>Microsoft Office Word</Application>
  <DocSecurity>0</DocSecurity>
  <Lines>33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nina.pibercnik@gmail.com</dc:creator>
  <cp:keywords/>
  <dc:description/>
  <cp:lastModifiedBy>Samsung</cp:lastModifiedBy>
  <cp:revision>10</cp:revision>
  <dcterms:created xsi:type="dcterms:W3CDTF">2023-07-15T19:21:00Z</dcterms:created>
  <dcterms:modified xsi:type="dcterms:W3CDTF">2023-08-22T16:47:00Z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246abbd42d5dbefa51d71ed860388fddd3db2419647a26e018c7e9ad97d914a8</vt:lpwstr>
  </property>
</Properties>
</file>